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2AB6A" w14:textId="77777777" w:rsidR="005671C8" w:rsidRDefault="005671C8">
      <w:pPr>
        <w:pStyle w:val="normal1"/>
        <w:spacing w:after="0" w:line="218" w:lineRule="auto"/>
      </w:pPr>
    </w:p>
    <w:p w14:paraId="2A76C8C4" w14:textId="77777777" w:rsidR="005671C8" w:rsidRDefault="00EE0C69">
      <w:pPr>
        <w:pStyle w:val="normal1"/>
        <w:spacing w:after="0" w:line="247" w:lineRule="auto"/>
        <w:ind w:left="3168" w:right="3168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Лицензионный договор (оферта) </w:t>
      </w:r>
      <w:r>
        <w:br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на право использования программного обеспечения </w:t>
      </w:r>
      <w:r>
        <w:br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№ __/__/____/_ от _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_._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_.____г. </w:t>
      </w:r>
    </w:p>
    <w:p w14:paraId="2A00D714" w14:textId="77777777" w:rsidR="005671C8" w:rsidRDefault="00EE0C69">
      <w:pPr>
        <w:pStyle w:val="normal1"/>
        <w:spacing w:before="204" w:after="0" w:line="221" w:lineRule="auto"/>
        <w:ind w:left="4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Настоящий документ представляет собой предложение ООО ««ПАУЭР ГРУПП»/ ОГРН 1067760543949 (далее - «Лицензиар»), адресованное ________________________________________, ИНН __________ (далее – «Лицензиат») заключить лицензионный договор о предоставлении права использования на условиях простой (неисключительной) лицензии программы для ЭВМ «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Reservista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(далее – «Договор»). </w:t>
      </w:r>
    </w:p>
    <w:p w14:paraId="7D47E5DD" w14:textId="1C5B8214" w:rsidR="005671C8" w:rsidRDefault="00EE0C69">
      <w:pPr>
        <w:pStyle w:val="normal1"/>
        <w:tabs>
          <w:tab w:val="left" w:pos="570"/>
        </w:tabs>
        <w:spacing w:before="12" w:after="0" w:line="209" w:lineRule="auto"/>
        <w:ind w:left="4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Настоящий договор считается заключенным с момента его акцепта. Лицензиат осуществляет акцепт путем оплаты лицензионного вознаграждения, как это указано в п. 5 Договора.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14:paraId="4A4A5A0D" w14:textId="77777777" w:rsidR="005671C8" w:rsidRDefault="00EE0C69">
      <w:pPr>
        <w:pStyle w:val="normal1"/>
        <w:tabs>
          <w:tab w:val="left" w:pos="570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1.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Термины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1.1.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ПО (Программное обеспечение) –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программа для ЭВМ «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Reservista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», предоставляющей Лицензиату возможность управлять и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собирать информацию о Бронированиях в Точках продаж, вести базу данных и статистику таких Бронирований;</w:t>
      </w:r>
    </w:p>
    <w:p w14:paraId="216D8DD9" w14:textId="77777777" w:rsidR="005671C8" w:rsidRDefault="00EE0C69">
      <w:pPr>
        <w:pStyle w:val="normal1"/>
        <w:tabs>
          <w:tab w:val="left" w:pos="570"/>
        </w:tabs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Лицензиат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юридическое лицо или индивидуальный предприниматель, заключившее(-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 с Лицензиаром Договор путем Акцепта </w:t>
      </w:r>
    </w:p>
    <w:p w14:paraId="02E7919B" w14:textId="77777777" w:rsidR="005671C8" w:rsidRDefault="00EE0C69">
      <w:pPr>
        <w:pStyle w:val="normal1"/>
        <w:spacing w:before="8" w:after="0" w:line="240" w:lineRule="auto"/>
        <w:ind w:left="570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оферты. </w:t>
      </w:r>
    </w:p>
    <w:p w14:paraId="08C99DA3" w14:textId="793AD7D2" w:rsidR="005671C8" w:rsidRDefault="00EE0C69">
      <w:pPr>
        <w:pStyle w:val="normal1"/>
        <w:tabs>
          <w:tab w:val="left" w:pos="570"/>
        </w:tabs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1.3.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Акцепт оферты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полное и безоговорочное согласие Лицензиата на заключение Договора на условиях настоящей оферты, 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выраженное в осуществлении действий, перечисленных в п. 4 Договора. </w:t>
      </w:r>
    </w:p>
    <w:p w14:paraId="39B11DC8" w14:textId="77777777" w:rsidR="005671C8" w:rsidRDefault="00EE0C69">
      <w:pPr>
        <w:pStyle w:val="normal1"/>
        <w:tabs>
          <w:tab w:val="left" w:pos="570"/>
        </w:tabs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1.4.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Авторизация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процесс подключения Лицензиата к ПО и Партнерским площадкам и отладки взаимодействия для обеспечения 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функционирования ПО. </w:t>
      </w:r>
    </w:p>
    <w:p w14:paraId="5AD04887" w14:textId="77777777" w:rsidR="005671C8" w:rsidRDefault="00EE0C69">
      <w:pPr>
        <w:pStyle w:val="normal1"/>
        <w:tabs>
          <w:tab w:val="left" w:pos="570"/>
        </w:tabs>
        <w:spacing w:before="8" w:after="0" w:line="199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1.5.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Сайт Лицензиара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интернет-сайт по адресу: reservista.ru. </w:t>
      </w:r>
    </w:p>
    <w:p w14:paraId="037B4D85" w14:textId="77777777" w:rsidR="005671C8" w:rsidRDefault="00EE0C69">
      <w:pPr>
        <w:pStyle w:val="normal1"/>
        <w:tabs>
          <w:tab w:val="left" w:pos="570"/>
        </w:tabs>
        <w:spacing w:before="2"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1.6.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Точка продаж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ресторан, кафе или иное заведение Лицензиата, предоставляющее третьим лицам услуги/работы/товар в сфере 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общественного питания. </w:t>
      </w:r>
    </w:p>
    <w:p w14:paraId="2C599F11" w14:textId="77777777" w:rsidR="005671C8" w:rsidRDefault="00EE0C69">
      <w:pPr>
        <w:pStyle w:val="normal1"/>
        <w:tabs>
          <w:tab w:val="left" w:pos="570"/>
        </w:tabs>
        <w:spacing w:before="2"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1.7.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Партнерские площадки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интернет-ресурсы (картографические сервисы, информационные порталы и пр.) партнеров Лицензиара, 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где установлена Кнопка бронирования. </w:t>
      </w:r>
    </w:p>
    <w:p w14:paraId="0538080D" w14:textId="77777777" w:rsidR="005671C8" w:rsidRDefault="00EE0C69">
      <w:pPr>
        <w:pStyle w:val="normal1"/>
        <w:tabs>
          <w:tab w:val="left" w:pos="570"/>
        </w:tabs>
        <w:spacing w:before="2"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1.8.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Бронирование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заказ Пользователем мест в Точках продаж Лицензиата через Форму бронирования, размещенную на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Партнерских площадках. </w:t>
      </w:r>
    </w:p>
    <w:p w14:paraId="51998907" w14:textId="77777777" w:rsidR="005671C8" w:rsidRDefault="00EE0C69">
      <w:pPr>
        <w:pStyle w:val="normal1"/>
        <w:tabs>
          <w:tab w:val="left" w:pos="570"/>
        </w:tabs>
        <w:spacing w:before="2"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1.9.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Форма бронирования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текстово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-графический модуль на Партнерских площадках, доступный для просмотра и совершения 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Пользователями действий, направленных на осуществление Бронирования. Данные, вводимые Пользователями Партнерских 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площадок в Форму бронирования, физически хранятся и обрабатываются на программно-аппаратных средствах Лицензиара, при 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этом визуализация (отображение) Формы бронирования и вводимых (введенных) осуществляется на Партнерских площадках. </w:t>
      </w:r>
    </w:p>
    <w:p w14:paraId="0A2AB520" w14:textId="77777777" w:rsidR="005671C8" w:rsidRDefault="00EE0C69">
      <w:pPr>
        <w:pStyle w:val="normal1"/>
        <w:spacing w:before="2" w:after="0" w:line="206" w:lineRule="auto"/>
        <w:ind w:left="570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Порядок обработки данных, предоставляемых Пользователями, Лицензиаром и Лицензиатом согласовывается Сторонами в отдельном порядке Приложения № 2 к Оферте. </w:t>
      </w:r>
    </w:p>
    <w:p w14:paraId="23734F77" w14:textId="77777777" w:rsidR="005671C8" w:rsidRDefault="00EE0C69">
      <w:pPr>
        <w:pStyle w:val="normal1"/>
        <w:tabs>
          <w:tab w:val="left" w:pos="570"/>
        </w:tabs>
        <w:spacing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1.10.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Пользователи 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неопределенный круг лиц, использующих функциональные возможности Партнерских площадок и получающие 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услуги/работы/товары Лицензиата. </w:t>
      </w:r>
    </w:p>
    <w:p w14:paraId="19BC3C9C" w14:textId="77777777" w:rsidR="005671C8" w:rsidRDefault="00EE0C69">
      <w:pPr>
        <w:pStyle w:val="normal1"/>
        <w:tabs>
          <w:tab w:val="left" w:pos="570"/>
        </w:tabs>
        <w:spacing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1.11.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Аккаунт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учётная запись представителя Лицензиата, ответственного за создание, функционирование и поддержание актуальной 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информации о Точке продаж в ПО. </w:t>
      </w:r>
    </w:p>
    <w:p w14:paraId="656DDEDF" w14:textId="77777777" w:rsidR="005671C8" w:rsidRDefault="00EE0C69">
      <w:pPr>
        <w:pStyle w:val="normal1"/>
        <w:tabs>
          <w:tab w:val="left" w:pos="570"/>
        </w:tabs>
        <w:spacing w:before="212" w:after="0" w:line="204" w:lineRule="auto"/>
        <w:ind w:left="4"/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Общие положения 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Договор считается заключенным с момента Акцепта оферты и действует в течение периода действия Тарифного плана,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выбранного Лицензиатом и указанного в счете на оплату. </w:t>
      </w:r>
    </w:p>
    <w:p w14:paraId="430C05AD" w14:textId="77777777" w:rsidR="005671C8" w:rsidRDefault="00EE0C69">
      <w:pPr>
        <w:pStyle w:val="normal1"/>
        <w:tabs>
          <w:tab w:val="left" w:pos="570"/>
        </w:tabs>
        <w:spacing w:before="2" w:after="0" w:line="206" w:lineRule="auto"/>
        <w:ind w:left="4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Лицензиат осуществляет Акцепт оферты путем оплаты полученного от Лицензиара счета на оплату не позднее 10 (десяти)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рабочих дней с момента получения счета на оплату. Акцепт оферты, полученный с опозданием, может быть признан Лицензиаром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ненадлежащим. </w:t>
      </w:r>
    </w:p>
    <w:p w14:paraId="3F429092" w14:textId="77777777" w:rsidR="005671C8" w:rsidRDefault="00EE0C69">
      <w:pPr>
        <w:pStyle w:val="normal1"/>
        <w:tabs>
          <w:tab w:val="left" w:pos="570"/>
        </w:tabs>
        <w:spacing w:after="0" w:line="209" w:lineRule="auto"/>
        <w:ind w:left="4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2.3.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Лицензиату предоставляется право использовать ПО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прямому функциональному назначению, в связи с чем разрешается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осуществить установку и настройку на устройствах Лицензиата. </w:t>
      </w:r>
    </w:p>
    <w:p w14:paraId="77B0F8E4" w14:textId="77777777" w:rsidR="005671C8" w:rsidRDefault="00EE0C69">
      <w:pPr>
        <w:pStyle w:val="normal1"/>
        <w:tabs>
          <w:tab w:val="left" w:pos="570"/>
        </w:tabs>
        <w:spacing w:before="8" w:after="0" w:line="199" w:lineRule="auto"/>
        <w:ind w:left="4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2.4.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Период действия лицензии устанавливается в соответствии с выбранным Тарифным планом, указанным в счете на оплату. </w:t>
      </w:r>
    </w:p>
    <w:p w14:paraId="5B494A72" w14:textId="77777777" w:rsidR="005671C8" w:rsidRDefault="00EE0C69">
      <w:pPr>
        <w:pStyle w:val="normal1"/>
        <w:tabs>
          <w:tab w:val="left" w:pos="570"/>
        </w:tabs>
        <w:spacing w:before="8" w:after="0" w:line="199" w:lineRule="auto"/>
        <w:ind w:left="4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2.5.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Права, предоставляемые Лицензиату по данному Договору, распространяются на территории всех стран мира. </w:t>
      </w:r>
    </w:p>
    <w:p w14:paraId="25B9EEED" w14:textId="77777777" w:rsidR="005671C8" w:rsidRDefault="00EE0C69">
      <w:pPr>
        <w:pStyle w:val="normal1"/>
        <w:tabs>
          <w:tab w:val="left" w:pos="570"/>
        </w:tabs>
        <w:spacing w:before="8" w:after="0" w:line="199" w:lineRule="auto"/>
        <w:ind w:left="4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2.6.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Полное описание функциональных возможностей ПО и его компонентов доступно по адресу: https://helpdesk.reservista.ru. </w:t>
      </w:r>
    </w:p>
    <w:p w14:paraId="690FC912" w14:textId="426A4811" w:rsidR="005671C8" w:rsidRDefault="00EE0C69">
      <w:pPr>
        <w:pStyle w:val="normal1"/>
        <w:tabs>
          <w:tab w:val="left" w:pos="570"/>
        </w:tabs>
        <w:spacing w:before="214" w:after="0" w:line="204" w:lineRule="auto"/>
        <w:ind w:left="4" w:right="3456"/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Получение доступа к ПО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Лицензиат направляет на адрес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info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reservista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информацию, как заполненную анкету.</w:t>
      </w:r>
    </w:p>
    <w:p w14:paraId="1DA1A29D" w14:textId="77777777" w:rsidR="005671C8" w:rsidRDefault="00EE0C69">
      <w:pPr>
        <w:pStyle w:val="normal1"/>
        <w:tabs>
          <w:tab w:val="left" w:pos="570"/>
        </w:tabs>
        <w:spacing w:after="0" w:line="206" w:lineRule="auto"/>
        <w:ind w:left="4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Лицензиар в течение 5 (пяти) рабочих дней с момента получения информации, указанной п. 3.1. Договора, но не ранее момента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Акцепта Лицензиатом Оферты, создает Аккаунт Лицензиата и осуществляет его Авторизацию в ПО и направляет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регистрационные данные от Аккаунта на адрес электронной почты, представленный Лицензиатом в анкете. </w:t>
      </w:r>
    </w:p>
    <w:p w14:paraId="5CE82A2A" w14:textId="6AEECD8F" w:rsidR="005671C8" w:rsidRDefault="00EE0C69">
      <w:pPr>
        <w:pStyle w:val="normal1"/>
        <w:tabs>
          <w:tab w:val="left" w:pos="570"/>
        </w:tabs>
        <w:spacing w:before="2" w:after="0" w:line="206" w:lineRule="auto"/>
        <w:ind w:left="4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3.3.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Лицензиат скачивает установочный файл и осуществляет его настройку согласно инструкции, размещенной по адресу: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9C46F0" w:rsidRPr="009C46F0">
        <w:rPr>
          <w:rFonts w:ascii="Times New Roman" w:eastAsia="Times New Roman" w:hAnsi="Times New Roman" w:cs="Times New Roman"/>
          <w:color w:val="000000"/>
          <w:sz w:val="18"/>
          <w:szCs w:val="18"/>
        </w:rPr>
        <w:t>https://helpdesk.reservista.ru/?p=260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</w:p>
    <w:p w14:paraId="51A671E3" w14:textId="77777777" w:rsidR="005671C8" w:rsidRDefault="00EE0C69">
      <w:pPr>
        <w:pStyle w:val="normal1"/>
        <w:tabs>
          <w:tab w:val="left" w:pos="570"/>
        </w:tabs>
        <w:spacing w:after="0" w:line="209" w:lineRule="auto"/>
        <w:ind w:left="4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3.4.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Корректная работа ПО гарантируется на устройствах, отвечающих минимальным техническим требованиям. Список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минимальных технических требований доступен по адресу: https://helpdesk.reservista.ru/?p=125. </w:t>
      </w:r>
    </w:p>
    <w:p w14:paraId="796BE921" w14:textId="77777777" w:rsidR="005671C8" w:rsidRDefault="00EE0C69">
      <w:pPr>
        <w:pStyle w:val="normal1"/>
        <w:tabs>
          <w:tab w:val="left" w:pos="570"/>
        </w:tabs>
        <w:spacing w:before="210" w:after="0" w:line="206" w:lineRule="auto"/>
        <w:ind w:left="4"/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Использование ПО и права Сторон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Настоящий Договор не предусматривает передачу исключительных прав на ПО, но предоставляет ограниченное право на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использование ПО, которое может быть отозвано в соответствии с условиями настоящего Договора. В рамках настоящего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Договора передаются неисключительные права на программное обеспечение. </w:t>
      </w:r>
    </w:p>
    <w:p w14:paraId="3BDB84C2" w14:textId="77777777" w:rsidR="005671C8" w:rsidRDefault="00EE0C69">
      <w:pPr>
        <w:pStyle w:val="normal1"/>
        <w:tabs>
          <w:tab w:val="left" w:pos="570"/>
        </w:tabs>
        <w:spacing w:after="0" w:line="206" w:lineRule="auto"/>
        <w:ind w:left="4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ПО предоставляется по принципу «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(как есть): в том состоянии, в котором оно предоставлено, вследствие чего Лицензиар не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несет ответственности за выбор конечного Пользователя и не может гарантировать достижения его целей эксплуатацией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приобретенного ПО. Лицензиар не гарантирует совместную работу ПО с программным обеспечением и оборудованием других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изготовителей, в особенности с моделями, выпущенными позднее, чем предоставленная версия ПО. Какие-либо гарантии сверх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описанных в Договоре положений не предоставляются. Лицензиар не возмещает Лицензиату убытки, которые могут возникнуть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во время использования ПО.</w:t>
      </w:r>
    </w:p>
    <w:p w14:paraId="6F80E45C" w14:textId="77777777" w:rsidR="005671C8" w:rsidRDefault="00EE0C69">
      <w:pPr>
        <w:pStyle w:val="normal1"/>
        <w:tabs>
          <w:tab w:val="left" w:pos="570"/>
        </w:tabs>
        <w:spacing w:before="2" w:line="206" w:lineRule="auto"/>
        <w:ind w:left="4" w:right="57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4.3.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Лицензиат не вправе изменять и/или удалять наименование Программного обеспечения или иные указания на Лицензиара. </w:t>
      </w:r>
    </w:p>
    <w:p w14:paraId="3EC58E1D" w14:textId="77777777" w:rsidR="005671C8" w:rsidRDefault="00EE0C69">
      <w:pPr>
        <w:pStyle w:val="normal1"/>
        <w:tabs>
          <w:tab w:val="left" w:pos="570"/>
        </w:tabs>
        <w:spacing w:before="2" w:line="206" w:lineRule="auto"/>
        <w:ind w:left="4" w:right="576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4.4.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Лицензиат не имеет права заключать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сублицензионные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договоры на предоставление прав на Программное обеспечение.</w:t>
      </w:r>
    </w:p>
    <w:p w14:paraId="3BE9CF91" w14:textId="77777777" w:rsidR="005671C8" w:rsidRDefault="00EE0C69">
      <w:pPr>
        <w:pStyle w:val="normal1"/>
        <w:tabs>
          <w:tab w:val="left" w:pos="566"/>
        </w:tabs>
        <w:spacing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4.5.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Лицензиар гарантирует, что он является надлежащим правообладателем на все в совокупности и каждый в отдельности из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элементов ПО, а именно: дизайна (графики, расположения элементов, оформления ПО), всех иных элементов ПО, в том числе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изображений, текстов. Лицензиар также гарантирует, что в ПО не используются никакие элементы в нарушение прав третьих лиц. 4.6.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Лицензиар вправе в одностороннем порядке вносить изменения в настоящий Договор. Изменения считаются вступившими в силу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ab/>
        <w:t xml:space="preserve">по истечении 10 (десяти) календарных дней с момента получения Лицензиатом обновленной редакции Договора посредством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ЭДО, либо на адрес электронной почты, указанный Лицензиатом в анкете, заполняемой в соответствии с п. 3.1. Договора. </w:t>
      </w:r>
    </w:p>
    <w:p w14:paraId="13CCD022" w14:textId="77777777" w:rsidR="005671C8" w:rsidRDefault="00EE0C69">
      <w:pPr>
        <w:pStyle w:val="normal1"/>
        <w:tabs>
          <w:tab w:val="left" w:pos="566"/>
        </w:tabs>
        <w:spacing w:before="214" w:after="0" w:line="204" w:lineRule="auto"/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Порядок оплаты и иные условия договора/оферты 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Размер лицензионного вознаграждения определяется в счете на оплату исходя из выбранного Лицензиатом Тарифного плана и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требуемого количества копий ПО. </w:t>
      </w:r>
    </w:p>
    <w:p w14:paraId="335975C1" w14:textId="77777777" w:rsidR="005671C8" w:rsidRDefault="00EE0C69">
      <w:pPr>
        <w:pStyle w:val="normal1"/>
        <w:tabs>
          <w:tab w:val="left" w:pos="566"/>
        </w:tabs>
        <w:spacing w:before="8" w:after="0" w:line="199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Лицензионное вознаграждение не облагается НДС в соответствии с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26 п. 2 ст. 149 Налогового кодекса РФ.</w:t>
      </w:r>
    </w:p>
    <w:p w14:paraId="0A0738F2" w14:textId="77777777" w:rsidR="005671C8" w:rsidRDefault="00EE0C69">
      <w:pPr>
        <w:pStyle w:val="normal1"/>
        <w:tabs>
          <w:tab w:val="left" w:pos="566"/>
        </w:tabs>
        <w:spacing w:before="8" w:after="0" w:line="199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5.3.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Лицензиат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обязуется оплатить лицензионное вознаграждение в течение 10 (Десяти) дней с момента выставления Лицензиаром</w:t>
      </w:r>
    </w:p>
    <w:p w14:paraId="5220487F" w14:textId="77777777" w:rsidR="005671C8" w:rsidRDefault="00EE0C69">
      <w:pPr>
        <w:pStyle w:val="normal1"/>
        <w:tabs>
          <w:tab w:val="left" w:pos="566"/>
        </w:tabs>
        <w:spacing w:before="8" w:after="0" w:line="199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счета на оплату путем перечисления денежных средств на расчетный счет Лицензиара в виде 100% (ста процентов) предоплаты.</w:t>
      </w:r>
    </w:p>
    <w:p w14:paraId="3B8A0CE6" w14:textId="77777777" w:rsidR="005671C8" w:rsidRDefault="00EE0C69">
      <w:pPr>
        <w:pStyle w:val="normal1"/>
        <w:spacing w:after="0" w:line="209" w:lineRule="auto"/>
        <w:ind w:left="566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Лицензиат обязуется при оплате в назначении платежа указывать реквизиты выставленного Лицензиаром счета и настоящего Договора, в противном случае платеж направляется на погашение имеющейся задолженности. </w:t>
      </w:r>
    </w:p>
    <w:p w14:paraId="3A1DA873" w14:textId="77777777" w:rsidR="005671C8" w:rsidRDefault="00EE0C69">
      <w:pPr>
        <w:pStyle w:val="normal1"/>
        <w:tabs>
          <w:tab w:val="left" w:pos="566"/>
        </w:tabs>
        <w:spacing w:after="0" w:line="20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5.4.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Обязательства Лицензиата по оплате лицензионного вознаграждения Лицензиара считаются исполненными с момента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поступления денежных средств на расчетный счет Лицензиара.</w:t>
      </w:r>
    </w:p>
    <w:p w14:paraId="1ED415E7" w14:textId="77777777" w:rsidR="005671C8" w:rsidRDefault="00EE0C69">
      <w:pPr>
        <w:pStyle w:val="normal1"/>
        <w:tabs>
          <w:tab w:val="left" w:pos="566"/>
        </w:tabs>
        <w:spacing w:after="0" w:line="20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5.5.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Лицензиар вправе расторгнуть настоящий Договор в одностороннем внесудебном порядке в случае нарушения Лицензиатом </w:t>
      </w:r>
    </w:p>
    <w:p w14:paraId="4958F564" w14:textId="77777777" w:rsidR="005671C8" w:rsidRDefault="00EE0C69">
      <w:pPr>
        <w:pStyle w:val="normal1"/>
        <w:spacing w:before="2" w:after="0" w:line="206" w:lineRule="auto"/>
        <w:ind w:left="566" w:right="2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договора и/или исключительных прав Лицензиара. Договор будет считаться расторгнутым с момента получения Лицензиатом уведомления о расторжении или по прошествии 2 (двух) недель с момента поступления уведомления о расторжении в отделение почты, обслуживающее адрес Лицензиата, в зависимости от того, какое событие наступит раньше. Стороны осуществляют взаиморасчеты в течение 10 (десяти) рабочих дней с момента расторжения договора. </w:t>
      </w:r>
    </w:p>
    <w:p w14:paraId="74CAD930" w14:textId="77777777" w:rsidR="005671C8" w:rsidRDefault="00EE0C69">
      <w:pPr>
        <w:pStyle w:val="normal1"/>
        <w:tabs>
          <w:tab w:val="left" w:pos="566"/>
        </w:tabs>
        <w:spacing w:before="2"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5.6.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Все споры, которые могут возникнуть в ходе исполнения настоящего договора, Стороны будут стремиться разрешить путем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переговоров. Досудебный (претензионный) порядок разрешения спорных вопросов обязателен. При направлении одной из Сторон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письменной претензии, другая Сторона рассматривает ее в течение 15 (пятнадцати) календарных дней с даты ее получения. </w:t>
      </w:r>
    </w:p>
    <w:p w14:paraId="24FAFACE" w14:textId="77777777" w:rsidR="005671C8" w:rsidRDefault="00EE0C69">
      <w:pPr>
        <w:pStyle w:val="normal1"/>
        <w:spacing w:after="0" w:line="206" w:lineRule="auto"/>
        <w:ind w:left="566" w:right="2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Стороны согласовали, что претензия может быть направлена любой из Сторон как через Почту России, так и через иные организации, специализирующиеся на экспресс-доставке документации и иных грузов. При наличии неурегулированных в претензионном порядке разногласий спор подлежит рассмотрению в суде по месту нахождения Лицензиара соответствии с законодательством Российской Федерации. </w:t>
      </w:r>
    </w:p>
    <w:p w14:paraId="4B7467C2" w14:textId="77777777" w:rsidR="005671C8" w:rsidRDefault="00EE0C69">
      <w:pPr>
        <w:pStyle w:val="normal1"/>
        <w:tabs>
          <w:tab w:val="left" w:pos="566"/>
        </w:tabs>
        <w:spacing w:after="0" w:line="209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5.7.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В случае направления Лицензиаром претензии почтой или через иную организацию, специализирующуюся на экспресс-доставке,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по адресу места нахождения Лицензиата и неполучения Лицензиатом в течение 15 (пятнадцати) календарных дней данной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претензии, претензионный порядок разрешения спора считается исполненным, и Лицензиар имеет право обращаться в указанный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выше суд. </w:t>
      </w:r>
    </w:p>
    <w:p w14:paraId="4BBD5CC9" w14:textId="77777777" w:rsidR="005671C8" w:rsidRDefault="00EE0C69">
      <w:pPr>
        <w:pStyle w:val="normal1"/>
        <w:tabs>
          <w:tab w:val="left" w:pos="566"/>
        </w:tabs>
        <w:spacing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5.8.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Лицензиат подтверждает свое согласие на предоставление документов в электронном виде и согласие с условиями Соглашения о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признании простой электронной подписи равнозначной собственноручной подписи, которое является Приложением № 1 к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настоящему Договору. </w:t>
      </w:r>
    </w:p>
    <w:p w14:paraId="3A9D66A8" w14:textId="77777777" w:rsidR="005671C8" w:rsidRDefault="00EE0C69">
      <w:pPr>
        <w:pStyle w:val="normal1"/>
        <w:tabs>
          <w:tab w:val="left" w:pos="566"/>
        </w:tabs>
        <w:spacing w:before="8" w:after="0" w:line="199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5.9.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Акт приема-передачи программного обеспечения не составляется и не подписывается. </w:t>
      </w:r>
    </w:p>
    <w:p w14:paraId="2161B517" w14:textId="76AAFB46" w:rsidR="005671C8" w:rsidRDefault="00EE0C69" w:rsidP="00491994">
      <w:pPr>
        <w:pStyle w:val="normal1"/>
        <w:tabs>
          <w:tab w:val="left" w:pos="566"/>
        </w:tabs>
        <w:spacing w:after="0" w:line="209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5.10.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К отношениям сторон по настоящему Договору применяются соответствующие положения Гражданского кодекса РФ. По смыслу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п.5 ст.1235 ГК РФ в его взаимосвязи с п.4 ст. 1237 ГК РФ вознаграждение по возмездному лицензионному договору уплачивается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за предоставление права использования результата интеллектуальной деятельности (ПО) и возврату не подлежит.</w:t>
      </w:r>
    </w:p>
    <w:p w14:paraId="3C6D04A7" w14:textId="77777777" w:rsidR="005671C8" w:rsidRDefault="005671C8">
      <w:pPr>
        <w:pStyle w:val="normal1"/>
        <w:tabs>
          <w:tab w:val="left" w:pos="566"/>
        </w:tabs>
        <w:spacing w:after="0" w:line="209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D585794" w14:textId="77777777" w:rsidR="005671C8" w:rsidRDefault="00EE0C69">
      <w:pPr>
        <w:pStyle w:val="normal1"/>
        <w:tabs>
          <w:tab w:val="left" w:pos="566"/>
        </w:tabs>
        <w:spacing w:after="0" w:line="209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Проценты на денежные средства, оплаченные в качестве аванса, не начисляются.</w:t>
      </w:r>
    </w:p>
    <w:p w14:paraId="0124AB9A" w14:textId="77777777" w:rsidR="005671C8" w:rsidRDefault="005671C8">
      <w:pPr>
        <w:pStyle w:val="normal1"/>
        <w:tabs>
          <w:tab w:val="left" w:pos="566"/>
        </w:tabs>
        <w:spacing w:after="0" w:line="209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6D7D675" w14:textId="77777777" w:rsidR="005671C8" w:rsidRDefault="00EE0C69">
      <w:pPr>
        <w:pStyle w:val="normal1"/>
        <w:tabs>
          <w:tab w:val="left" w:pos="566"/>
        </w:tabs>
        <w:spacing w:after="0" w:line="209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Предполагается, что Лицензиар надлежащим образом предоставил функции и оказал услуги, если стороны провели приёмку в соответствии с актом, а равно Лицензиар направил акт, подписанный в одностороннем порядке Лицензиату, и Лицензиат не заявил мотивированный отказ от подписания акта в течение трёх дней после получения. </w:t>
      </w:r>
    </w:p>
    <w:p w14:paraId="514B4A74" w14:textId="77777777" w:rsidR="005671C8" w:rsidRDefault="005671C8">
      <w:pPr>
        <w:pStyle w:val="normal1"/>
        <w:tabs>
          <w:tab w:val="left" w:pos="566"/>
        </w:tabs>
        <w:spacing w:after="0" w:line="209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0742493" w14:textId="77777777" w:rsidR="005671C8" w:rsidRDefault="00EE0C69">
      <w:pPr>
        <w:pStyle w:val="normal1"/>
        <w:tabs>
          <w:tab w:val="left" w:pos="566"/>
        </w:tabs>
        <w:spacing w:before="218" w:after="0" w:line="230" w:lineRule="auto"/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6.Реквизиты Лицензиара: </w:t>
      </w:r>
    </w:p>
    <w:p w14:paraId="12ABEC7A" w14:textId="77777777" w:rsidR="005671C8" w:rsidRDefault="00EE0C69">
      <w:pPr>
        <w:pStyle w:val="normal1"/>
        <w:spacing w:before="196" w:line="221" w:lineRule="auto"/>
        <w:ind w:right="720"/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Общество с ограниченной ответственностью ««ПАУЭР ГРУПП»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ИНН 7705767721 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КПП 770901001 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ОГРН 1067760543949 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Юридический / Почтовый адрес: 109147, г. Москва,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Вн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Тер. г. муниципальный округ Таганский, ул. Марксистская, д. 22, стр. 1,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Помещ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1/17</w:t>
      </w:r>
    </w:p>
    <w:p w14:paraId="689BCC53" w14:textId="77777777" w:rsidR="005671C8" w:rsidRDefault="00EE0C69">
      <w:pPr>
        <w:pStyle w:val="normal1"/>
        <w:spacing w:before="196" w:line="221" w:lineRule="auto"/>
        <w:ind w:right="720"/>
        <w:sectPr w:rsidR="005671C8">
          <w:pgSz w:w="11906" w:h="16838"/>
          <w:pgMar w:top="214" w:right="500" w:bottom="1440" w:left="710" w:header="0" w:footer="0" w:gutter="0"/>
          <w:pgNumType w:start="1"/>
          <w:cols w:space="720"/>
          <w:formProt w:val="0"/>
          <w:docGrid w:linePitch="100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БИК 044525225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 xml:space="preserve">Расчетный счет 40702810540020010333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 xml:space="preserve">Наименование банка ПАО Сбербанк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Корреспондентский счет 30101810400000000225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Генеральный директор Даниелян Армен Владимирович</w:t>
      </w:r>
    </w:p>
    <w:p w14:paraId="3BFA7B59" w14:textId="77777777" w:rsidR="005671C8" w:rsidRDefault="005671C8">
      <w:pPr>
        <w:pStyle w:val="normal1"/>
        <w:spacing w:after="0" w:line="216" w:lineRule="auto"/>
      </w:pPr>
    </w:p>
    <w:p w14:paraId="135ACE17" w14:textId="77777777" w:rsidR="005671C8" w:rsidRDefault="00EE0C69">
      <w:pPr>
        <w:pStyle w:val="normal1"/>
        <w:spacing w:after="0" w:line="245" w:lineRule="auto"/>
        <w:ind w:left="3888" w:right="26"/>
        <w:jc w:val="right"/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Приложение № 1 </w:t>
      </w:r>
      <w:r>
        <w:br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к Лицензионному договору (оферте) </w:t>
      </w:r>
      <w:r>
        <w:br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на право использования программного обеспечения № __/__/____/_ от _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_._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_.____г. </w:t>
      </w:r>
    </w:p>
    <w:p w14:paraId="1DA10A25" w14:textId="77777777" w:rsidR="005671C8" w:rsidRDefault="00EE0C69">
      <w:pPr>
        <w:pStyle w:val="normal1"/>
        <w:spacing w:before="244" w:after="0" w:line="245" w:lineRule="auto"/>
        <w:ind w:left="2592" w:right="259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Соглашение </w:t>
      </w:r>
      <w:r>
        <w:br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о признании простой электронной подписи равнозначной </w:t>
      </w:r>
      <w:r>
        <w:br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собственноручной подписи </w:t>
      </w:r>
    </w:p>
    <w:p w14:paraId="460EF359" w14:textId="77777777" w:rsidR="005671C8" w:rsidRDefault="00EE0C69">
      <w:pPr>
        <w:pStyle w:val="normal1"/>
        <w:tabs>
          <w:tab w:val="left" w:pos="8640"/>
        </w:tabs>
        <w:spacing w:before="480" w:after="0" w:line="235" w:lineRule="auto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г. Москва </w:t>
      </w:r>
      <w: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Calibri" w:eastAsia="Calibri" w:hAnsi="Calibri" w:cs="Calibri"/>
          <w:color w:val="000000"/>
        </w:rPr>
        <w:t xml:space="preserve"> 202_ г.</w:t>
      </w:r>
    </w:p>
    <w:p w14:paraId="469A893B" w14:textId="77777777" w:rsidR="005671C8" w:rsidRDefault="00EE0C69">
      <w:pPr>
        <w:pStyle w:val="normal1"/>
        <w:spacing w:before="232" w:after="0" w:line="230" w:lineRule="auto"/>
        <w:ind w:right="2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________________________________________, ИНН __________,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именуемое в дальнейшем «Сторона 1», с одной стороны, и Общество с ограниченной ответственностью ««ПАУЭР ГРУПП» / ОГРН 1067760543949, именуемое в дальнейшем «Сторона 2», с другой стороны, вместе именуемые «Стороны», заключили настоящее Соглашение о нижеследующем: </w:t>
      </w:r>
    </w:p>
    <w:p w14:paraId="318F657D" w14:textId="77777777" w:rsidR="005671C8" w:rsidRDefault="00EE0C69">
      <w:pPr>
        <w:pStyle w:val="normal1"/>
        <w:tabs>
          <w:tab w:val="left" w:pos="720"/>
        </w:tabs>
        <w:spacing w:before="230" w:after="0" w:line="23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</w:t>
      </w:r>
      <w: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Стороны осуществляют обмен информацией и документами в электронной форме, в частности, посредством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обмена электронными сообщениями и электронными документами, подписанными простой электронной подписью. </w:t>
      </w:r>
    </w:p>
    <w:p w14:paraId="65354A12" w14:textId="77777777" w:rsidR="005671C8" w:rsidRDefault="00EE0C69">
      <w:pPr>
        <w:pStyle w:val="normal1"/>
        <w:tabs>
          <w:tab w:val="left" w:pos="720"/>
        </w:tabs>
        <w:spacing w:after="0" w:line="23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</w:t>
      </w:r>
      <w: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Электронный документ - сообщение, содержащее непосредственно в нем или в качестве приложения к нему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электронный документ (скан-копию оригинального документа), содержащего подпись уполномоченного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представителя Стороны и печать Стороны (если применимо).</w:t>
      </w:r>
    </w:p>
    <w:p w14:paraId="48677053" w14:textId="77777777" w:rsidR="005671C8" w:rsidRDefault="00EE0C69">
      <w:pPr>
        <w:pStyle w:val="normal1"/>
        <w:tabs>
          <w:tab w:val="left" w:pos="720"/>
        </w:tabs>
        <w:spacing w:after="0" w:line="23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Стороны признают электронные документы, подписанные простой электронной подписью, равнозначными </w:t>
      </w:r>
    </w:p>
    <w:p w14:paraId="434D0D8C" w14:textId="77777777" w:rsidR="005671C8" w:rsidRDefault="00EE0C69">
      <w:pPr>
        <w:pStyle w:val="normal1"/>
        <w:spacing w:after="0" w:line="23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документам на бумажных носителях, подписанным собственноручной подписью, если Стороны осуществляют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обмен следующими электронными документами: счет на оплату, оферта, уведомления. </w:t>
      </w:r>
    </w:p>
    <w:p w14:paraId="7E0D9530" w14:textId="77777777" w:rsidR="005671C8" w:rsidRDefault="00EE0C69">
      <w:pPr>
        <w:pStyle w:val="normal1"/>
        <w:tabs>
          <w:tab w:val="left" w:pos="720"/>
        </w:tabs>
        <w:spacing w:after="0" w:line="23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</w:t>
      </w:r>
      <w: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Электронный документ считается подписанным простой электронной подписью Лицензиара, если он направлен с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адресов электронной почты с доменными именами: reservista.ru. </w:t>
      </w:r>
    </w:p>
    <w:p w14:paraId="6A2150C4" w14:textId="77777777" w:rsidR="005671C8" w:rsidRDefault="00EE0C69">
      <w:pPr>
        <w:pStyle w:val="normal1"/>
        <w:tabs>
          <w:tab w:val="left" w:pos="720"/>
        </w:tabs>
        <w:spacing w:after="0" w:line="23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 </w:t>
      </w:r>
      <w: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Электронный документ считается подписанным простой электронной подписью Лицензиата, если он направлен с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адреса электронной почты Лицензиата, указанного в анкете, заполняемой согласно п. 3.1. Договора. </w:t>
      </w:r>
    </w:p>
    <w:p w14:paraId="1B2452A3" w14:textId="77777777" w:rsidR="005671C8" w:rsidRDefault="00EE0C69">
      <w:pPr>
        <w:pStyle w:val="normal1"/>
        <w:tabs>
          <w:tab w:val="left" w:pos="720"/>
        </w:tabs>
        <w:spacing w:after="0" w:line="23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 </w:t>
      </w:r>
      <w: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Каждая Сторона обязуется обеспечить доступ лиц, уполномоченных на подписание электронных документов от ее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имени, к простой электронной подписи (адресам электронной почты). </w:t>
      </w:r>
    </w:p>
    <w:p w14:paraId="5B82EC1D" w14:textId="77777777" w:rsidR="005671C8" w:rsidRDefault="00EE0C69">
      <w:pPr>
        <w:pStyle w:val="normal1"/>
        <w:tabs>
          <w:tab w:val="left" w:pos="720"/>
        </w:tabs>
        <w:spacing w:after="0" w:line="230" w:lineRule="auto"/>
        <w:sectPr w:rsidR="005671C8">
          <w:pgSz w:w="11906" w:h="16838"/>
          <w:pgMar w:top="216" w:right="494" w:bottom="1440" w:left="710" w:header="0" w:footer="0" w:gutter="0"/>
          <w:cols w:space="720"/>
          <w:formProt w:val="0"/>
          <w:docGrid w:linePitch="10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7. </w:t>
      </w:r>
      <w: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Любые сообщения или документы, направленные или полученные на адреса электронной почты, указанные в п. 4 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5 настоящего Соглашения, считаются надлежаще доставленными.</w:t>
      </w:r>
    </w:p>
    <w:p w14:paraId="48A8F784" w14:textId="77777777" w:rsidR="005671C8" w:rsidRDefault="005671C8">
      <w:pPr>
        <w:pStyle w:val="normal1"/>
        <w:spacing w:after="186" w:line="221" w:lineRule="auto"/>
      </w:pPr>
    </w:p>
    <w:p w14:paraId="152C5AC6" w14:textId="77777777" w:rsidR="005671C8" w:rsidRDefault="00EE0C69">
      <w:pPr>
        <w:pStyle w:val="normal1"/>
        <w:spacing w:after="0" w:line="245" w:lineRule="auto"/>
        <w:ind w:left="3888" w:right="20"/>
        <w:jc w:val="right"/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Приложение № 2 </w:t>
      </w:r>
      <w:r>
        <w:br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к Лицензионному договору (оферте) </w:t>
      </w:r>
      <w:r>
        <w:br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на право использования программного обеспечения № __/__/____/_ от _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_._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_.____г. </w:t>
      </w:r>
    </w:p>
    <w:p w14:paraId="61A30CE8" w14:textId="77777777" w:rsidR="005671C8" w:rsidRDefault="00EE0C69">
      <w:pPr>
        <w:pStyle w:val="normal1"/>
        <w:tabs>
          <w:tab w:val="left" w:pos="566"/>
          <w:tab w:val="left" w:pos="2728"/>
        </w:tabs>
        <w:spacing w:before="222" w:after="0" w:line="221" w:lineRule="auto"/>
      </w:pPr>
      <w:r>
        <w:tab/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Соглашение о соблюдении безопасности персональных данных 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Настоящее соглашение заключено между Общество с ограниченной ответственностью ««ПАУЭР ГРУПП» / ОГРН 1067760543949, именуемым в дальнейшем «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Сторона 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», и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Лицензиатом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именуемым в дальнейшем «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Сторона 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» и акцептовавшим оферту на заключение лицензионного договора на использование программы для ЭВМ «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Reservista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(далее – программное обеспечение, ПО). </w:t>
      </w:r>
    </w:p>
    <w:p w14:paraId="47331C36" w14:textId="77777777" w:rsidR="005671C8" w:rsidRDefault="00EE0C69">
      <w:pPr>
        <w:pStyle w:val="normal1"/>
        <w:tabs>
          <w:tab w:val="left" w:pos="566"/>
          <w:tab w:val="left" w:pos="2728"/>
        </w:tabs>
        <w:spacing w:before="222" w:after="0" w:line="221" w:lineRule="auto"/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ПРИНИМАЯ ВО ВНИМАНИЕ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ЧТО</w:t>
      </w:r>
    </w:p>
    <w:p w14:paraId="0ECE2E18" w14:textId="77777777" w:rsidR="005671C8" w:rsidRDefault="00EE0C69">
      <w:pPr>
        <w:pStyle w:val="normal1"/>
        <w:tabs>
          <w:tab w:val="left" w:pos="566"/>
        </w:tabs>
        <w:spacing w:before="134"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В настоящее время между Сторонами заключен лицензионный договор на использование программы для ЭВМ «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Reservista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(далее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– «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»), а также Стороны могут заключить в будущем другие договоры, на которые также будет распространяться данное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Соглашение о соблюдении безопасности персональных данных (далее – «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Соглашение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»), совместно именуемые «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договоры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». </w:t>
      </w:r>
    </w:p>
    <w:p w14:paraId="16CB0678" w14:textId="77777777" w:rsidR="005671C8" w:rsidRDefault="00EE0C69">
      <w:pPr>
        <w:pStyle w:val="normal1"/>
        <w:tabs>
          <w:tab w:val="left" w:pos="566"/>
        </w:tabs>
        <w:spacing w:before="2" w:after="0" w:line="20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При взаимодействии Стороны получают друг от друга и передают друг другу, а также третьим лицам, персональные данные.</w:t>
      </w:r>
    </w:p>
    <w:p w14:paraId="05C3E278" w14:textId="77777777" w:rsidR="005671C8" w:rsidRDefault="00EE0C69">
      <w:pPr>
        <w:pStyle w:val="normal1"/>
        <w:tabs>
          <w:tab w:val="left" w:pos="566"/>
        </w:tabs>
        <w:spacing w:before="2"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В соответствии со ст. 7 Федерального закона от 27.07.2006 года № 152-ФЗ «О персональных данных» (далее – «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Закон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операторы и иные лица, получившие доступ к персональным данным, обязаны не раскрывать третьим лицам и не распространять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персональные данные без согласия субъекта персональных данных, если иное не предусмотрено федеральным законом.</w:t>
      </w:r>
    </w:p>
    <w:p w14:paraId="46D3C3E6" w14:textId="77777777" w:rsidR="005671C8" w:rsidRDefault="00EE0C69">
      <w:pPr>
        <w:pStyle w:val="normal1"/>
        <w:tabs>
          <w:tab w:val="left" w:pos="566"/>
        </w:tabs>
        <w:spacing w:before="2" w:after="0" w:line="20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В соответствии с ч. 3 ст. 6 Закона оператор вправе поручить обработку персональных данных другому лицу с согласия субъекта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персональных данных на основании заключаемого с этим лицом договора.</w:t>
      </w:r>
    </w:p>
    <w:p w14:paraId="450F3222" w14:textId="77777777" w:rsidR="005671C8" w:rsidRDefault="005671C8">
      <w:pPr>
        <w:pStyle w:val="normal1"/>
        <w:tabs>
          <w:tab w:val="left" w:pos="566"/>
        </w:tabs>
        <w:spacing w:before="2" w:after="0" w:line="20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3032B8C" w14:textId="77777777" w:rsidR="005671C8" w:rsidRDefault="00EE0C69">
      <w:pPr>
        <w:pStyle w:val="normal1"/>
        <w:tabs>
          <w:tab w:val="left" w:pos="566"/>
        </w:tabs>
        <w:spacing w:before="2" w:after="0" w:line="20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СТОРОНЫ ЗАКЛЮЧИЛИ НАСТОЯЩЕЕ СОГЛАШЕНИЕ О НИЖЕСЛЕДУЮЩЕМ: </w:t>
      </w:r>
    </w:p>
    <w:p w14:paraId="5BAA9AF6" w14:textId="77777777" w:rsidR="005671C8" w:rsidRDefault="00EE0C69">
      <w:pPr>
        <w:pStyle w:val="normal1"/>
        <w:spacing w:before="178" w:after="0" w:line="199" w:lineRule="auto"/>
        <w:ind w:right="2384"/>
        <w:jc w:val="right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1. ТЕРМИНЫ, ПРИМЕНЯЕМЫЕ В НАСТОЯЩЕМ СОГЛАШЕНИИ </w:t>
      </w:r>
    </w:p>
    <w:p w14:paraId="3B07A802" w14:textId="77777777" w:rsidR="005671C8" w:rsidRDefault="00EE0C69">
      <w:pPr>
        <w:pStyle w:val="normal1"/>
        <w:tabs>
          <w:tab w:val="left" w:pos="566"/>
        </w:tabs>
        <w:spacing w:before="122"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Оператор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юридическое или физическое лицо, самостоятельно или совместно с другими лицами организующие и (или)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осуществляющие обработку персональных данных, а также определяющие цели обработки персональных данных, состав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персональных данных, подлежащих обработке, действия (операции), совершаемые с персональными данными. </w:t>
      </w:r>
    </w:p>
    <w:p w14:paraId="2FC529FF" w14:textId="77777777" w:rsidR="005671C8" w:rsidRDefault="00EE0C69">
      <w:pPr>
        <w:pStyle w:val="normal1"/>
        <w:tabs>
          <w:tab w:val="left" w:pos="566"/>
        </w:tabs>
        <w:spacing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Обработчик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лицо, которому Оператор поручил обработку Персональных данных в соответствии с ч. 3 ст. 6 Закона. 1.3.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Пользователь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физическое лицо (Субъект персональных данных), любым способом использующее функциональные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возможности ПО. </w:t>
      </w:r>
    </w:p>
    <w:p w14:paraId="39E8EA3D" w14:textId="77777777" w:rsidR="005671C8" w:rsidRDefault="00EE0C69">
      <w:pPr>
        <w:pStyle w:val="normal1"/>
        <w:tabs>
          <w:tab w:val="left" w:pos="566"/>
        </w:tabs>
        <w:spacing w:before="2"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1.4.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Персональные данные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любая информация, относящаяся к прямо или косвенно определенному или определяемому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физическому лицу (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Субъекту персональных данных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). </w:t>
      </w:r>
    </w:p>
    <w:p w14:paraId="376EEE64" w14:textId="77777777" w:rsidR="005671C8" w:rsidRDefault="00EE0C69">
      <w:pPr>
        <w:pStyle w:val="normal1"/>
        <w:tabs>
          <w:tab w:val="left" w:pos="566"/>
        </w:tabs>
        <w:spacing w:before="2"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1.5.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Персональные данные Пользователя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 любая информация, предоставленная Пользователем в процессе использования ПО,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включая имя; фамилия; город проживания/местонахождения; номер телефона; информация о бронировании (дата бронирования,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количество мест в Точке продаж, пожелания к бронированию), в отношении которой Пользователем предоставлено согласие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Оператору на обработку. </w:t>
      </w:r>
    </w:p>
    <w:p w14:paraId="35BC5010" w14:textId="77777777" w:rsidR="005671C8" w:rsidRDefault="00EE0C69">
      <w:pPr>
        <w:pStyle w:val="normal1"/>
        <w:tabs>
          <w:tab w:val="left" w:pos="566"/>
        </w:tabs>
        <w:spacing w:before="2"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1.6.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Персональные данные работника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– любая информация, относящаяся к тому или иному работнику каждой из Сторон,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необходимая для взаимодействия Сторон, включая ФИО, должность, адрес электронной почты, номер телефона. </w:t>
      </w:r>
    </w:p>
    <w:p w14:paraId="14585892" w14:textId="77777777" w:rsidR="005671C8" w:rsidRDefault="00EE0C69">
      <w:pPr>
        <w:pStyle w:val="normal1"/>
        <w:tabs>
          <w:tab w:val="left" w:pos="566"/>
        </w:tabs>
        <w:spacing w:before="2"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1.7.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Точка продаж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ресторан, кафе или иное заведение Стороны 2, предоставляющее третьим лицам услуги в сфере общественного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питания.</w:t>
      </w:r>
    </w:p>
    <w:p w14:paraId="1C4A9BF4" w14:textId="77777777" w:rsidR="005671C8" w:rsidRDefault="00EE0C69">
      <w:pPr>
        <w:pStyle w:val="normal1"/>
        <w:tabs>
          <w:tab w:val="left" w:pos="566"/>
        </w:tabs>
        <w:spacing w:before="2"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1.8.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Комплекс услуг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совокупность услуг, в том числе услуги общественного питания и/или услуги по бронированию мест в</w:t>
      </w:r>
    </w:p>
    <w:p w14:paraId="754D9AFB" w14:textId="77777777" w:rsidR="005671C8" w:rsidRDefault="00EE0C69">
      <w:pPr>
        <w:pStyle w:val="normal1"/>
        <w:spacing w:before="8" w:after="0" w:line="199" w:lineRule="auto"/>
        <w:ind w:left="566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Ресторанах, которые Сторона 2 обязуется оказать Пользователю. </w:t>
      </w:r>
    </w:p>
    <w:p w14:paraId="3D3F89FE" w14:textId="77777777" w:rsidR="005671C8" w:rsidRDefault="005671C8">
      <w:pPr>
        <w:pStyle w:val="normal1"/>
        <w:spacing w:before="128" w:after="0" w:line="199" w:lineRule="auto"/>
        <w:ind w:right="38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99DA406" w14:textId="77777777" w:rsidR="005671C8" w:rsidRDefault="00EE0C69">
      <w:pPr>
        <w:pStyle w:val="normal1"/>
        <w:spacing w:before="128" w:after="0" w:line="199" w:lineRule="auto"/>
        <w:ind w:right="38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2. ПРЕДМЕТ СОГЛАШЕНИЯ </w:t>
      </w:r>
    </w:p>
    <w:p w14:paraId="3FAA5059" w14:textId="77777777" w:rsidR="005671C8" w:rsidRDefault="00EE0C69">
      <w:pPr>
        <w:pStyle w:val="normal1"/>
        <w:tabs>
          <w:tab w:val="left" w:pos="566"/>
        </w:tabs>
        <w:spacing w:before="118" w:after="0" w:line="209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Настоящее Соглашение регулирует отношения, в рамках которых в зависимости от того, кому поручаются Персональные данные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на обработку: </w:t>
      </w:r>
      <w:r>
        <w:br/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(a)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Сторона 1 является Оператором, а Сторона 2 – Обработчиком; </w:t>
      </w:r>
      <w:r>
        <w:br/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(b)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Сторона 2 является Оператором, а Сторона 1 – Обработчиком.</w:t>
      </w:r>
    </w:p>
    <w:p w14:paraId="03D93BD4" w14:textId="72D690DF" w:rsidR="005671C8" w:rsidRDefault="00EE0C69">
      <w:pPr>
        <w:pStyle w:val="normal1"/>
        <w:tabs>
          <w:tab w:val="left" w:pos="566"/>
        </w:tabs>
        <w:spacing w:before="118" w:after="0" w:line="209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По настоящему Соглашению Сторона 1 (как Оператор) поручает Стороне 2 (как Обработчику) на обработку Персональные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данные Пользователей, обработка которых необходима Стороной 2 в следующих целях: 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2.2.1.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обеспечения получения комплекса услуг Точек продаж при их посещении, в том числе идентификации Пользователя при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посещении Точки продаж; 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2.2.2.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осуществления связи с Пользователем в целях обеспечения предоставления комплекса услуг Точек продаж; 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2.2.3.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анализа и исследований в целях улучшения услуг Лицензиата; 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2.2.4.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отправки Пользователю сервисных сообщений (например, о статусе бронирования), новостей и маркетинговой информации о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Точках продаж через любые средства связи и каналы коммуникации, направленных на номер телефона, указанный Пользователем,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push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-уведомлений или по электронной почте (в случае ее указания).</w:t>
      </w:r>
    </w:p>
    <w:p w14:paraId="3FD8F128" w14:textId="77777777" w:rsidR="005671C8" w:rsidRDefault="00EE0C69">
      <w:pPr>
        <w:pStyle w:val="normal1"/>
        <w:tabs>
          <w:tab w:val="left" w:pos="566"/>
        </w:tabs>
        <w:spacing w:before="118" w:after="0" w:line="209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Сторона 2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обязуется обрабатывать полученные Персональные данные Пользователей в соответствии с действующим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законодательством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Российской Федерации. </w:t>
      </w:r>
    </w:p>
    <w:p w14:paraId="00A86DC4" w14:textId="77777777" w:rsidR="005671C8" w:rsidRDefault="00EE0C69">
      <w:pPr>
        <w:pStyle w:val="normal1"/>
        <w:tabs>
          <w:tab w:val="left" w:pos="566"/>
        </w:tabs>
        <w:spacing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2.3.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По настоящему Соглашению Сторона 1 (как Оператор) поручает Стороне 2 (как Обработчику) на обработку Персональные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данные работников, обработка которых необходима Стороной 2 в следующих целях: 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2.3.1.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заключение договоров между Сторонами, в том числе осуществление коммуникации (переговоров) при заключении договоров; 2.3.2.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исполнение договоров, заключенных между Сторонами, в том числе, предоставление доступа к Сервису и Системе. </w:t>
      </w:r>
    </w:p>
    <w:p w14:paraId="5887B0B3" w14:textId="77777777" w:rsidR="005671C8" w:rsidRDefault="00EE0C69">
      <w:pPr>
        <w:pStyle w:val="normal1"/>
        <w:spacing w:before="42" w:after="0" w:line="206" w:lineRule="auto"/>
        <w:ind w:left="566" w:right="1296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Сторона 2 обязуется обрабатывать полученные Персональные данные работников в соответствии с действующим законодательством Российской Федерации. </w:t>
      </w:r>
    </w:p>
    <w:p w14:paraId="68929B38" w14:textId="77777777" w:rsidR="005671C8" w:rsidRDefault="00EE0C69">
      <w:pPr>
        <w:pStyle w:val="normal1"/>
        <w:tabs>
          <w:tab w:val="left" w:pos="566"/>
        </w:tabs>
        <w:spacing w:before="2" w:line="206" w:lineRule="auto"/>
        <w:sectPr w:rsidR="005671C8">
          <w:pgSz w:w="11906" w:h="16838"/>
          <w:pgMar w:top="406" w:right="500" w:bottom="508" w:left="710" w:header="0" w:footer="0" w:gutter="0"/>
          <w:cols w:space="720"/>
          <w:formProt w:val="0"/>
          <w:docGrid w:linePitch="100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2.4.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По настоящему Соглашению Сторона 2 (как Оператор) поручает Стороне 1 (как Обработчику) на обработку Персональные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данные работников, обработка которых необходима, в следующих целях: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2.4.1.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заключение договоров между Сторонами, в том числе осуществление коммуникации (переговоров) при заключении договоров; 2.4.2.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исполнение договоров, заключенных между Сторонами. </w:t>
      </w:r>
    </w:p>
    <w:p w14:paraId="5B5990A1" w14:textId="77777777" w:rsidR="005671C8" w:rsidRDefault="005671C8">
      <w:pPr>
        <w:pStyle w:val="normal1"/>
        <w:spacing w:after="0" w:line="214" w:lineRule="auto"/>
      </w:pPr>
    </w:p>
    <w:p w14:paraId="160E4FCD" w14:textId="77777777" w:rsidR="005671C8" w:rsidRDefault="00EE0C69">
      <w:pPr>
        <w:pStyle w:val="normal1"/>
        <w:spacing w:after="0" w:line="204" w:lineRule="auto"/>
        <w:ind w:left="566" w:right="1296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Сторона 1 обязуется обрабатывать полученные Персональные данные работников в соответствии с действующим законодательством Российской Федерации. </w:t>
      </w:r>
    </w:p>
    <w:p w14:paraId="3E1820BF" w14:textId="77777777" w:rsidR="005671C8" w:rsidRDefault="00EE0C69">
      <w:pPr>
        <w:pStyle w:val="normal1"/>
        <w:tabs>
          <w:tab w:val="left" w:pos="566"/>
        </w:tabs>
        <w:spacing w:before="2"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2.5.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Оператор передает Персональные данные Обработчику посредством электронных каналов связи (посредством Сервиса и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Системы, по электронной почте, путем загрузки на сайт/портал/облачное хранилище, др.). </w:t>
      </w:r>
    </w:p>
    <w:p w14:paraId="3EAD1ED9" w14:textId="77777777" w:rsidR="005671C8" w:rsidRDefault="00EE0C69">
      <w:pPr>
        <w:pStyle w:val="normal1"/>
        <w:tabs>
          <w:tab w:val="left" w:pos="566"/>
        </w:tabs>
        <w:spacing w:before="2" w:after="0" w:line="20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2.6.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Заключение настоящего Соглашения не лишает Оператора возможности обрабатывать Персональные данные, которые были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поручены Обработчику на обработку, если такая обработка осуществляется с соблюдением требований Закона.</w:t>
      </w:r>
    </w:p>
    <w:p w14:paraId="12852E0C" w14:textId="77777777" w:rsidR="005671C8" w:rsidRDefault="005671C8">
      <w:pPr>
        <w:pStyle w:val="normal1"/>
        <w:tabs>
          <w:tab w:val="left" w:pos="566"/>
        </w:tabs>
        <w:spacing w:before="2" w:after="0" w:line="20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A443337" w14:textId="77777777" w:rsidR="005671C8" w:rsidRDefault="00EE0C69">
      <w:pPr>
        <w:pStyle w:val="normal1"/>
        <w:spacing w:before="128" w:after="0" w:line="199" w:lineRule="auto"/>
        <w:ind w:right="2556"/>
        <w:jc w:val="right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3. ПЕРЕЧЕНЬ ДЕЙСТВИЙ С ПЕРСОНАЛЬНЫМИ ДАННЫМИ </w:t>
      </w:r>
    </w:p>
    <w:p w14:paraId="456D88F1" w14:textId="77777777" w:rsidR="005671C8" w:rsidRDefault="00EE0C69">
      <w:pPr>
        <w:pStyle w:val="normal1"/>
        <w:tabs>
          <w:tab w:val="left" w:pos="566"/>
        </w:tabs>
        <w:spacing w:before="118" w:after="0" w:line="20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Обработчик, обрабатывая Персональные данные по поручению Оператора, для достижения определенных в настоящем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Соглашении целей может осуществлять с ними следующие действия: сбор, запись, систематизация, накопление, хранение,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уточнение, извлечение, использование, обезличивание, блокирование, удаление, уничтожение персональных данных,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осуществляемое как с использованием средств автоматизации, так и без использования средств автоматизации (смешанная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обработка).</w:t>
      </w:r>
    </w:p>
    <w:p w14:paraId="162B55BA" w14:textId="77777777" w:rsidR="005671C8" w:rsidRDefault="005671C8">
      <w:pPr>
        <w:pStyle w:val="normal1"/>
        <w:tabs>
          <w:tab w:val="left" w:pos="566"/>
        </w:tabs>
        <w:spacing w:before="118" w:after="0" w:line="20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78481B0" w14:textId="77777777" w:rsidR="005671C8" w:rsidRDefault="00EE0C69">
      <w:pPr>
        <w:pStyle w:val="normal1"/>
        <w:spacing w:before="130" w:after="0" w:line="199" w:lineRule="auto"/>
        <w:ind w:right="3494"/>
        <w:jc w:val="right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4. ПРАВА И ОБЯЗАННОСТИ СТОРОН </w:t>
      </w:r>
    </w:p>
    <w:p w14:paraId="516FEA7E" w14:textId="77777777" w:rsidR="005671C8" w:rsidRDefault="00EE0C69">
      <w:pPr>
        <w:pStyle w:val="normal1"/>
        <w:tabs>
          <w:tab w:val="left" w:pos="566"/>
        </w:tabs>
        <w:spacing w:before="118" w:after="0" w:line="209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Оператор обязан: 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4.1.1.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предоставлять Обработчику Персональные данные в требуемом объеме в соответствии с настоящим Соглашением, договорами и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действующим законодательством; 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4.1.2.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получить согласие Субъектов персональных данных на передачу их Персональных данных Обработчику. </w:t>
      </w:r>
    </w:p>
    <w:p w14:paraId="4D83CE65" w14:textId="77777777" w:rsidR="005671C8" w:rsidRDefault="00EE0C69">
      <w:pPr>
        <w:pStyle w:val="normal1"/>
        <w:spacing w:after="0" w:line="206" w:lineRule="auto"/>
        <w:ind w:left="566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Согласие может быть получено в любой форме, предусмотренной действующим законодательством, в том числе в электронном виде (в форме сообщения по электронной почте; в форме проставления «галочки»/нажатия кнопки «Я согласен» для оформления согласия на обработку персональных данных или любой иной форме, позволяющей определить, что согласие конкретного Субъекта персональных данных получено). </w:t>
      </w:r>
    </w:p>
    <w:p w14:paraId="5491E4BD" w14:textId="77777777" w:rsidR="005671C8" w:rsidRDefault="00EE0C69">
      <w:pPr>
        <w:pStyle w:val="normal1"/>
        <w:spacing w:after="0" w:line="209" w:lineRule="auto"/>
        <w:ind w:left="566" w:right="22" w:hanging="56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4.1.3.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в случае, когда для обработки и передачи Персональных данных требуется обязательное письменное согласие Субъекта персональных данных, получить такое согласие. Стороны признают, что письменное согласие может быть получено в электронной форме в случаях, когда в соответствии с законодательством Российской Федерации электронная подпись приравнивается к собственноручной подписи.</w:t>
      </w:r>
    </w:p>
    <w:p w14:paraId="7C00FDA6" w14:textId="77777777" w:rsidR="005671C8" w:rsidRDefault="00EE0C69">
      <w:pPr>
        <w:pStyle w:val="normal1"/>
        <w:spacing w:after="0" w:line="209" w:lineRule="auto"/>
        <w:ind w:left="566" w:right="22" w:hanging="56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4.1.4.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по запросу Обработчика предоставить Обработчику подтверждение получения соответствующих согласий Субъектов персональных данных в письменном или электронном виде в течение 3 (трех) рабочих дней с момента получения запроса.</w:t>
      </w:r>
    </w:p>
    <w:p w14:paraId="4D0FC516" w14:textId="77777777" w:rsidR="005671C8" w:rsidRDefault="00EE0C69">
      <w:pPr>
        <w:pStyle w:val="normal1"/>
        <w:spacing w:after="0" w:line="209" w:lineRule="auto"/>
        <w:ind w:left="566" w:right="22" w:hanging="56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Оператор имеет право:</w:t>
      </w:r>
    </w:p>
    <w:p w14:paraId="7108B987" w14:textId="77777777" w:rsidR="005671C8" w:rsidRDefault="00EE0C69">
      <w:pPr>
        <w:pStyle w:val="normal1"/>
        <w:tabs>
          <w:tab w:val="left" w:pos="566"/>
        </w:tabs>
        <w:spacing w:after="0" w:line="209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4.2.1.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не передавать предусмотренные настоящим Соглашением Персональные данные, если такое предоставление не соответствует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условиям, предусмотренным Соглашением, и требованиям Закона;</w:t>
      </w:r>
    </w:p>
    <w:p w14:paraId="76C25664" w14:textId="77777777" w:rsidR="005671C8" w:rsidRDefault="00EE0C69">
      <w:pPr>
        <w:pStyle w:val="normal1"/>
        <w:tabs>
          <w:tab w:val="left" w:pos="566"/>
        </w:tabs>
        <w:spacing w:after="0" w:line="209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4.3.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Обработчик обязан: 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4.3.1.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обрабатывать Персональные данные в соответствии с действующим законодательством Российской Федерации; 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4.3.2.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обрабатывая Персональные данные, переданные Оператором, соблюдать принципы и правила обработки Персональных данных,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предусмотренные Законом; 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4.3.3.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обрабатывая Персональные данные, переданные Оператором, соблюдать конфиденциальность по отношению к ним, обеспечивать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их безопасность и исполнять требования к защите обрабатываемых Персональных данных согласно ст. 19 ФЗ «О персональных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данных»; </w:t>
      </w:r>
      <w: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4.3.4.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по запросу Оператора уничтожить определенные Оператором или все Персональные данные, которые были поручены ему на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обработку, в течение 30 (тридцати) календарных дней с момента получения запроса, если обработка их не требуется согласно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Закону. Запрос отправляется на адрес электронной почты Обработчика. </w:t>
      </w:r>
    </w:p>
    <w:p w14:paraId="18793F54" w14:textId="77777777" w:rsidR="005671C8" w:rsidRDefault="00EE0C69">
      <w:pPr>
        <w:pStyle w:val="normal1"/>
        <w:spacing w:after="0" w:line="206" w:lineRule="auto"/>
        <w:ind w:left="566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случае отсутствия возможности уничтожения Персональных данных в течение 30 (тридцати) календарных дней с момента поступления запроса от Оператора, Обработчик осуществляет блокирование Персональных данных и обеспечивает уничтожение Персональных данных в срок, не превышающий 6 (шести) месяцев. О факте блокирования Обработчик сообщает Оператору на соответствующий адрес электронной почты в срок, не превышающий 30 (тридцати) календарных дней с момента поступления запроса от Оператора. </w:t>
      </w:r>
    </w:p>
    <w:p w14:paraId="7E7F3CDF" w14:textId="77777777" w:rsidR="005671C8" w:rsidRDefault="00EE0C69">
      <w:pPr>
        <w:pStyle w:val="normal1"/>
        <w:spacing w:after="0" w:line="206" w:lineRule="auto"/>
        <w:ind w:left="566" w:right="28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случае невозможности уничтожить Персональные данные по запросу Оператора в связи с необходимостью их обработки, связанной с исполнением требований законодательства Российской Федерации, Обработчик направляет мотивированное обоснование о невозможности уничтожения или блокировки Персональных данных Оператору на адрес электронной почты в срок, не превышающий 30 (тридцати) календарных дней с момента поступления запроса от Оператора.</w:t>
      </w:r>
    </w:p>
    <w:p w14:paraId="724F4287" w14:textId="77777777" w:rsidR="005671C8" w:rsidRDefault="005671C8">
      <w:pPr>
        <w:pStyle w:val="normal1"/>
        <w:spacing w:after="0" w:line="206" w:lineRule="auto"/>
        <w:ind w:left="566" w:right="28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5B81746" w14:textId="77777777" w:rsidR="005671C8" w:rsidRDefault="00EE0C69">
      <w:pPr>
        <w:pStyle w:val="normal1"/>
        <w:spacing w:before="126" w:after="0" w:line="199" w:lineRule="auto"/>
        <w:ind w:right="3028"/>
        <w:jc w:val="right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5. КОНФИДЕНЦИАЛЬНОСТЬ И БЕЗОПАСНОСТЬ </w:t>
      </w:r>
    </w:p>
    <w:p w14:paraId="6261B75D" w14:textId="77777777" w:rsidR="005671C8" w:rsidRDefault="00EE0C69">
      <w:pPr>
        <w:pStyle w:val="normal1"/>
        <w:tabs>
          <w:tab w:val="left" w:pos="566"/>
        </w:tabs>
        <w:spacing w:before="120" w:after="4" w:line="209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Обработчик обязуется не раскрывать, не предоставлять и не передавать каким-либо способом, в какой-либо форме и в каких-либо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целях Персональные данные какому-либо третьему лицу без предварительного письменного подтверждения Оператора на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возможность совершения указанных действий или согласия субъекта Персональных данных.</w:t>
      </w:r>
    </w:p>
    <w:p w14:paraId="59C449F1" w14:textId="77777777" w:rsidR="005671C8" w:rsidRDefault="00EE0C69">
      <w:pPr>
        <w:pStyle w:val="normal1"/>
        <w:tabs>
          <w:tab w:val="left" w:pos="566"/>
        </w:tabs>
        <w:spacing w:before="120" w:after="4" w:line="209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5.2.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Обработчик обязуется принимать все разумные меры для сохранения конфиденциальности и предотвращения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несанкционированного разглашения Персональных данных третьим лицам.</w:t>
      </w:r>
    </w:p>
    <w:p w14:paraId="5A55969D" w14:textId="77777777" w:rsidR="005671C8" w:rsidRDefault="00EE0C69">
      <w:pPr>
        <w:pStyle w:val="normal1"/>
        <w:tabs>
          <w:tab w:val="left" w:pos="566"/>
        </w:tabs>
        <w:spacing w:after="0" w:line="209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5.3.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Обработчик обязан обеспечить надлежащую защиту Персональных данных, передаваемых с помощью электронных каналов связи,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с использованием специальных технических средств. </w:t>
      </w:r>
    </w:p>
    <w:p w14:paraId="207FECBD" w14:textId="77777777" w:rsidR="005671C8" w:rsidRDefault="00EE0C69">
      <w:pPr>
        <w:pStyle w:val="normal1"/>
        <w:tabs>
          <w:tab w:val="left" w:pos="566"/>
        </w:tabs>
        <w:spacing w:before="6" w:after="0" w:line="199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5.4.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Обработчик должен вести учет лиц (работников Обработчика), получивших доступ к Персональным данным.</w:t>
      </w:r>
    </w:p>
    <w:p w14:paraId="66A9D11F" w14:textId="77777777" w:rsidR="005671C8" w:rsidRDefault="005671C8">
      <w:pPr>
        <w:pStyle w:val="normal1"/>
        <w:tabs>
          <w:tab w:val="left" w:pos="566"/>
        </w:tabs>
        <w:spacing w:before="6" w:after="0" w:line="199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BC87086" w14:textId="77777777" w:rsidR="005671C8" w:rsidRDefault="00EE0C69">
      <w:pPr>
        <w:pStyle w:val="normal1"/>
        <w:spacing w:before="128" w:after="0" w:line="199" w:lineRule="auto"/>
        <w:ind w:right="3690"/>
        <w:jc w:val="right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6. ОТВЕТСТВЕННОСТЬ СТОРОН </w:t>
      </w:r>
    </w:p>
    <w:p w14:paraId="73918B7C" w14:textId="77777777" w:rsidR="005671C8" w:rsidRDefault="00EE0C69">
      <w:pPr>
        <w:pStyle w:val="normal1"/>
        <w:tabs>
          <w:tab w:val="left" w:pos="566"/>
        </w:tabs>
        <w:spacing w:before="120" w:after="0" w:line="206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6.1.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В случае неисполнения или ненадлежащего исполнения Сторонами своих обязательств по настоящему Соглашению, Стороны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несут ответственность в порядке и размере, предусмотренными Соглашением и действующим законодательством Российской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Федерации. </w:t>
      </w:r>
    </w:p>
    <w:p w14:paraId="31A106D7" w14:textId="77777777" w:rsidR="005671C8" w:rsidRDefault="00EE0C69">
      <w:pPr>
        <w:pStyle w:val="normal1"/>
        <w:tabs>
          <w:tab w:val="left" w:pos="566"/>
        </w:tabs>
        <w:spacing w:before="8" w:after="0" w:line="199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6.2.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Оператор несет ответственность за достоверность предоставленных им Персональных данных. </w:t>
      </w:r>
    </w:p>
    <w:p w14:paraId="09902413" w14:textId="77777777" w:rsidR="005671C8" w:rsidRDefault="00EE0C69">
      <w:pPr>
        <w:pStyle w:val="normal1"/>
        <w:spacing w:after="0" w:line="206" w:lineRule="auto"/>
        <w:ind w:left="566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случае обнаружения Обработчиком недостоверности предоставленных ему Персональных данных, ответственность за все возникшие вследствие этого обстоятельства несет в полном объеме Оператор. </w:t>
      </w:r>
    </w:p>
    <w:p w14:paraId="79C4A8B1" w14:textId="77777777" w:rsidR="005671C8" w:rsidRDefault="00EE0C69">
      <w:pPr>
        <w:pStyle w:val="normal1"/>
        <w:tabs>
          <w:tab w:val="left" w:pos="566"/>
        </w:tabs>
        <w:spacing w:after="0" w:line="20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6.3.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Обработчик, являясь лицом, обрабатывающим Персональные данные по поручению Оператора, согласно п. 4 ст. 6 Закона, не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обязан получать согласие субъекта Персональных данных на обработку его Персональных данных, порученных на обработку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Оператором.</w:t>
      </w:r>
    </w:p>
    <w:p w14:paraId="08888C8F" w14:textId="77777777" w:rsidR="005671C8" w:rsidRDefault="00EE0C69">
      <w:pPr>
        <w:pStyle w:val="normal1"/>
        <w:tabs>
          <w:tab w:val="left" w:pos="566"/>
        </w:tabs>
        <w:spacing w:after="0" w:line="20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Согласно п. 5 ст. 6 Закона ответственность перед субъектами Персональных данных, чьи данные обрабатываются Обработчиком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по поручению Оператора, Оператор несет самостоятельно, а Обработчик, осуществляющий обработку Персональных данных по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поручению Оператора, несет ответственность перед Оператором.</w:t>
      </w:r>
    </w:p>
    <w:p w14:paraId="7984FFF8" w14:textId="77777777" w:rsidR="005671C8" w:rsidRDefault="00EE0C69">
      <w:pPr>
        <w:pStyle w:val="normal1"/>
        <w:tabs>
          <w:tab w:val="left" w:pos="566"/>
        </w:tabs>
        <w:spacing w:after="0" w:line="20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Если права субъекта Персональных данных, чьи данные были поручены на обработку Обработчику Оператором, были нарушены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Обработчиком, в связи с чем Оператору был нанесен ущерб, Обработчик обязан в срок не позднее 60 (шестидесяти) дней с даты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получения соответствующего письменного требования от Оператора и необходимых подтверждающих документов, возместить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такой ущерб, включая штрафы уполномоченных органов, компенсации и иные выплаты Субъектам персональных данных. </w:t>
      </w:r>
    </w:p>
    <w:p w14:paraId="7E5CCBDE" w14:textId="77777777" w:rsidR="005671C8" w:rsidRDefault="00EE0C69">
      <w:pPr>
        <w:pStyle w:val="normal1"/>
        <w:tabs>
          <w:tab w:val="left" w:pos="566"/>
        </w:tabs>
        <w:spacing w:before="58" w:after="0" w:line="209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6.4.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В случае неисполнения или ненадлежащего исполнения одной из Сторон условий настоящего Соглашения, другая Сторона имеет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право в одностороннем порядке с предварительным письменным уведомлением за 10 (десять) календарных дней расторгнуть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ab/>
        <w:t>Соглашение и потребовать от нарушившей Стороны возмещения убытков, причиненных таким нарушением.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14:paraId="490610BD" w14:textId="77777777" w:rsidR="005671C8" w:rsidRDefault="00EE0C69">
      <w:pPr>
        <w:pStyle w:val="normal1"/>
        <w:spacing w:before="130" w:after="0" w:line="199" w:lineRule="auto"/>
        <w:ind w:right="3482"/>
        <w:jc w:val="right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7. ЗАКЛЮЧИТЕЛЬНЫЕ ПОЛОЖЕНИЯ </w:t>
      </w:r>
    </w:p>
    <w:p w14:paraId="08BCFDB4" w14:textId="77777777" w:rsidR="005671C8" w:rsidRDefault="00EE0C69">
      <w:pPr>
        <w:pStyle w:val="normal1"/>
        <w:tabs>
          <w:tab w:val="left" w:pos="566"/>
        </w:tabs>
        <w:spacing w:before="118" w:after="0" w:line="209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7.1.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Настоящее Соглашение регулируется в соответствии с законодательством Российской Федерации, вступает в силу с момента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заключения Сторонами и действует до его расторжения. Стороны соглашаются, что Соглашение распространяет свое действие на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отношения Сторон, возникшие до его заключения и в случае расторжения других договоров между Сторонами продолжает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действовать до тех пор, пока Стороны продолжают обрабатывать Персональные данные, переданные друг другу. </w:t>
      </w:r>
    </w:p>
    <w:p w14:paraId="555D8A1A" w14:textId="77777777" w:rsidR="005671C8" w:rsidRDefault="00EE0C69">
      <w:pPr>
        <w:pStyle w:val="normal1"/>
        <w:tabs>
          <w:tab w:val="left" w:pos="566"/>
        </w:tabs>
        <w:spacing w:after="0" w:line="20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7.2.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Все споры, возникающие между Сторонами, разрешаются в претензионном порядке путем направления письменной претензии.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Срок рассмотрения претензии 30 (тридцать) календарных дней с момента получения.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 w:rsidR="005671C8">
      <w:pgSz w:w="11906" w:h="16838"/>
      <w:pgMar w:top="214" w:right="500" w:bottom="454" w:left="71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C8"/>
    <w:rsid w:val="00491994"/>
    <w:rsid w:val="004C4DEA"/>
    <w:rsid w:val="005671C8"/>
    <w:rsid w:val="009C46F0"/>
    <w:rsid w:val="009E2D8A"/>
    <w:rsid w:val="00A01F0D"/>
    <w:rsid w:val="00DB3B40"/>
    <w:rsid w:val="00EE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2D57"/>
  <w15:docId w15:val="{39E03FB9-F040-48FC-8F6F-08327169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normal1"/>
    <w:next w:val="normal1"/>
    <w:uiPriority w:val="9"/>
    <w:qFormat/>
    <w:pPr>
      <w:keepNext/>
      <w:keepLines/>
      <w:spacing w:before="480" w:after="0" w:line="240" w:lineRule="auto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">
    <w:name w:val="heading 2"/>
    <w:basedOn w:val="normal1"/>
    <w:next w:val="normal1"/>
    <w:uiPriority w:val="9"/>
    <w:semiHidden/>
    <w:unhideWhenUsed/>
    <w:qFormat/>
    <w:pPr>
      <w:keepNext/>
      <w:keepLines/>
      <w:spacing w:before="200" w:after="0" w:line="240" w:lineRule="auto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normal1"/>
    <w:next w:val="normal1"/>
    <w:uiPriority w:val="9"/>
    <w:semiHidden/>
    <w:unhideWhenUsed/>
    <w:qFormat/>
    <w:pPr>
      <w:keepNext/>
      <w:keepLines/>
      <w:spacing w:before="200" w:after="0" w:line="240" w:lineRule="auto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normal1"/>
    <w:next w:val="normal1"/>
    <w:uiPriority w:val="9"/>
    <w:semiHidden/>
    <w:unhideWhenUsed/>
    <w:qFormat/>
    <w:pPr>
      <w:keepNext/>
      <w:keepLines/>
      <w:spacing w:before="200" w:after="0" w:line="240" w:lineRule="auto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normal1"/>
    <w:next w:val="normal1"/>
    <w:uiPriority w:val="9"/>
    <w:semiHidden/>
    <w:unhideWhenUsed/>
    <w:qFormat/>
    <w:pPr>
      <w:keepNext/>
      <w:keepLines/>
      <w:spacing w:before="200" w:after="0" w:line="240" w:lineRule="auto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0" w:line="240" w:lineRule="auto"/>
      <w:outlineLvl w:val="5"/>
    </w:pPr>
    <w:rPr>
      <w:rFonts w:ascii="Calibri" w:eastAsia="Calibri" w:hAnsi="Calibri" w:cs="Calibri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normal1"/>
    <w:next w:val="a4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styleId="a8">
    <w:name w:val="Subtitle"/>
    <w:basedOn w:val="normal1"/>
    <w:next w:val="normal1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3905</Words>
  <Characters>22261</Characters>
  <Application>Microsoft Office Word</Application>
  <DocSecurity>0</DocSecurity>
  <Lines>185</Lines>
  <Paragraphs>52</Paragraphs>
  <ScaleCrop>false</ScaleCrop>
  <Company/>
  <LinksUpToDate>false</LinksUpToDate>
  <CharactersWithSpaces>26114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Fish40 Fish40</dc:creator>
  <dc:description/>
  <cp:lastModifiedBy>Fish40 Fish40</cp:lastModifiedBy>
  <cp:revision>7</cp:revision>
  <dcterms:created xsi:type="dcterms:W3CDTF">2026-02-09T13:50:00Z</dcterms:created>
  <dcterms:modified xsi:type="dcterms:W3CDTF">2026-03-31T07:46:00Z</dcterms:modified>
  <dc:language>ru-RU</dc:language>
</cp:coreProperties>
</file>